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Индукционная система стационарная Dstrana Zone-120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https://dostupnaya-strana.ru/products/indukczionnaya-sistema-staczionarnaya-dstrana-zone-120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0" w:before="2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Индукционная система стационарная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</w:t>
            </w:r>
            <w:r w:rsidDel="00000000" w:rsidR="00000000" w:rsidRPr="00000000">
              <w:rPr>
                <w:highlight w:val="white"/>
                <w:rtl w:val="0"/>
              </w:rPr>
              <w:t xml:space="preserve">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</w:t>
            </w:r>
            <w:r w:rsidDel="00000000" w:rsidR="00000000" w:rsidRPr="00000000">
              <w:rPr>
                <w:highlight w:val="white"/>
                <w:rtl w:val="0"/>
              </w:rPr>
              <w:t xml:space="preserve">: наличие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Зона индукционного поля, м: не более 120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Напряжение питания – 220В±5%, 50 Гц: наличие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Блок питания - AC220 - DC 12 В, 5А: наличие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Потребляемая мощность, Вт: не более 40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Частотный диапазон (при уровне -3 дБ), Гц: от 100 до 8000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Индикатор питания: светодиодный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jack 3.5 мм для подключения электретного микрофона (с фантомным питанием до 9 В):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jack 3.5 мм для подключения источника звукового сигнала (входное напряжение 0,2-2 В):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для подключения индукционного контура: наличие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Размер усилителя, мм: не менее 186х96х53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Вес усилителя, кг: не менее 0,4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</w:t>
            </w:r>
            <w:r w:rsidDel="00000000" w:rsidR="00000000" w:rsidRPr="00000000">
              <w:rPr>
                <w:highlight w:val="white"/>
                <w:rtl w:val="0"/>
              </w:rPr>
              <w:t xml:space="preserve">плюс 10</w:t>
            </w:r>
            <w:r w:rsidDel="00000000" w:rsidR="00000000" w:rsidRPr="00000000">
              <w:rPr>
                <w:highlight w:val="white"/>
                <w:rtl w:val="0"/>
              </w:rPr>
              <w:t xml:space="preserve"> до плюс 35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  <w:br w:type="textWrapping"/>
              <w:t xml:space="preserve"> 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Стационарная индукционная система, шт: не менее 1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Кабель индукционного контура, м: не менее 80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Блок питания, шт: не менее 1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Руководство по эксплуатации/Паспорт, шт: не менее 1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Упаковка, шт: не менее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-68579</wp:posOffset>
              </wp:positionV>
              <wp:extent cx="2736215" cy="498475"/>
              <wp:effectExtent b="0" l="0" r="0" t="0"/>
              <wp:wrapSquare wrapText="bothSides" distB="45720" distT="45720" distL="114300" distR="114300"/>
              <wp:docPr id="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-68579</wp:posOffset>
              </wp:positionV>
              <wp:extent cx="2736215" cy="498475"/>
              <wp:effectExtent b="0" l="0" r="0" t="0"/>
              <wp:wrapSquare wrapText="bothSides" distB="45720" distT="45720" distL="114300" distR="114300"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6215" cy="498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</wp:posOffset>
          </wp:positionH>
          <wp:positionV relativeFrom="paragraph">
            <wp:posOffset>-175881</wp:posOffset>
          </wp:positionV>
          <wp:extent cx="1749425" cy="546735"/>
          <wp:effectExtent b="0" l="0" r="0" t="0"/>
          <wp:wrapNone/>
          <wp:docPr descr="Dostupnaya-Strana.ru" id="26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czionnaya-sistema-staczionarnaya-dstrana-zone-12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mW6Ug1c4bUSxMTf0d2Aq3B3iQ==">CgMxLjA4AHIhMWk0Zk5lQnU4dGoteTJOb29vU3pkcGJHNHg4VEZtdVR4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